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2F" w:rsidRPr="008C5C83" w:rsidRDefault="00EE122F" w:rsidP="00EE122F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122F" w:rsidRPr="008C5C83" w:rsidRDefault="00EE122F" w:rsidP="00EE122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Pr="00DF6F5D" w:rsidRDefault="00EE122F" w:rsidP="00EE122F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EE122F" w:rsidRDefault="00EE122F" w:rsidP="00EE122F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Консульта</w:t>
      </w:r>
      <w:r>
        <w:rPr>
          <w:rFonts w:ascii="Times New Roman" w:hAnsi="Times New Roman" w:cs="Times New Roman"/>
          <w:sz w:val="36"/>
          <w:szCs w:val="36"/>
        </w:rPr>
        <w:t>ция для педагогов</w:t>
      </w:r>
    </w:p>
    <w:p w:rsidR="00EE122F" w:rsidRDefault="00EE122F" w:rsidP="00EE122F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22F">
        <w:rPr>
          <w:rFonts w:ascii="Times New Roman" w:hAnsi="Times New Roman" w:cs="Times New Roman"/>
          <w:sz w:val="36"/>
          <w:szCs w:val="36"/>
        </w:rPr>
        <w:t xml:space="preserve">«Организация разных видов игр </w:t>
      </w:r>
      <w:proofErr w:type="gramStart"/>
      <w:r w:rsidRPr="00EE122F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EE122F" w:rsidRPr="00EE122F" w:rsidRDefault="00EE122F" w:rsidP="00EE122F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22F">
        <w:rPr>
          <w:rFonts w:ascii="Times New Roman" w:hAnsi="Times New Roman" w:cs="Times New Roman"/>
          <w:sz w:val="36"/>
          <w:szCs w:val="36"/>
        </w:rPr>
        <w:t>летний оздоровительный период в ДОО»</w:t>
      </w: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Pr="009C348A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8C5C8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Style w:val="a4"/>
          <w:bCs/>
          <w:color w:val="000000"/>
        </w:rPr>
      </w:pPr>
    </w:p>
    <w:p w:rsidR="008318EB" w:rsidRDefault="008318EB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Style w:val="a4"/>
          <w:bCs/>
          <w:color w:val="000000"/>
        </w:rPr>
      </w:pPr>
    </w:p>
    <w:p w:rsidR="00EE122F" w:rsidRP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г.</w:t>
      </w:r>
      <w:r w:rsidR="008318EB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Барнаул 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2020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г.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Лето</w:t>
      </w:r>
      <w:r>
        <w:rPr>
          <w:rStyle w:val="c1"/>
          <w:color w:val="000000"/>
          <w:sz w:val="28"/>
          <w:szCs w:val="28"/>
        </w:rPr>
        <w:t xml:space="preserve"> – самая любимая пора всех детей, ведь в теплую погоду можно практически целый день проводить на улице.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</w:t>
      </w:r>
      <w:r w:rsidRPr="00EE122F">
        <w:rPr>
          <w:rStyle w:val="c0"/>
          <w:bCs/>
          <w:color w:val="000000"/>
          <w:sz w:val="28"/>
          <w:szCs w:val="28"/>
        </w:rPr>
        <w:t>игра.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народных игр.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:rsidR="00EE122F" w:rsidRDefault="00EE122F" w:rsidP="00EE122F">
      <w:pPr>
        <w:pStyle w:val="c4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Игры-путешествия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EE122F" w:rsidRDefault="00EE122F" w:rsidP="00EE122F">
      <w:pPr>
        <w:pStyle w:val="c4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Детские спортивные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Детские спортивные состязания относятся к разряду подвижных соревнований. Они значительно различаются в зависимости от возраста ребенка. Ведь для таких забав очень важна ловкость, которая, собственно, и развивается в процессе подобных соревнований.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Детские спортивные соревнования развивают ловкость, умение координировать движения, действие в ограниченном времени и пространстве (детской площадки). Командные соревнования развивают здоровый дух соперничества.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с мячом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Несмотря на простоту, игры с мячом очень полезны для детей, так как развивают практически все виды мышц. И не важно, кидает малыш мячик или ловит, он тренирует координацию движений и зрение. Можно придумать самые </w:t>
      </w:r>
      <w:r>
        <w:rPr>
          <w:rStyle w:val="c5"/>
          <w:color w:val="000000"/>
          <w:sz w:val="28"/>
          <w:szCs w:val="28"/>
        </w:rPr>
        <w:lastRenderedPageBreak/>
        <w:t xml:space="preserve">разнообразные игры с мячом, который можно как покидать, так и попинать ногой. Любимой детьми игрой в мяч, являются </w:t>
      </w:r>
      <w:r>
        <w:rPr>
          <w:rStyle w:val="c5"/>
          <w:i/>
          <w:iCs/>
          <w:color w:val="000000"/>
          <w:sz w:val="28"/>
          <w:szCs w:val="28"/>
        </w:rPr>
        <w:t>«Вышибалы»</w:t>
      </w:r>
      <w:r>
        <w:rPr>
          <w:rStyle w:val="c1"/>
          <w:color w:val="000000"/>
          <w:sz w:val="28"/>
          <w:szCs w:val="28"/>
        </w:rPr>
        <w:t xml:space="preserve">. Здесь участники одной из команд становятся на противоположные линии очерченной площадки. А участники другой команды перемещаются в поле между этими линиями, увертываясь от мяча, брошенного соперниками с намерением попасть в соревнующую команду, </w:t>
      </w:r>
      <w:proofErr w:type="gramStart"/>
      <w:r>
        <w:rPr>
          <w:rStyle w:val="c1"/>
          <w:color w:val="000000"/>
          <w:sz w:val="28"/>
          <w:szCs w:val="28"/>
        </w:rPr>
        <w:t>находящихся</w:t>
      </w:r>
      <w:proofErr w:type="gramEnd"/>
      <w:r>
        <w:rPr>
          <w:rStyle w:val="c1"/>
          <w:color w:val="000000"/>
          <w:sz w:val="28"/>
          <w:szCs w:val="28"/>
        </w:rPr>
        <w:t xml:space="preserve"> в поле. При попадании мяча в цель, ребенок, в которого попали, покидает площадку. Но если участник в площадке поймает мяч, то он имеет право вернуть выбывшего неудачника или засчитать это очко на будущее. После того, как все участники команды в поле будут выбиты, команды меняются местами. В этой спортивной баталии также тренируются быстрота, ловкость, меткость и согласованность движений.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"Боулинг"</w:t>
      </w:r>
      <w:r>
        <w:rPr>
          <w:rStyle w:val="c1"/>
          <w:color w:val="000000"/>
          <w:sz w:val="28"/>
          <w:szCs w:val="28"/>
        </w:rPr>
        <w:t xml:space="preserve"> – всеми детьми любима забава, являющаяся детским вариантом боулинга. Для проведения этого соревнования нужны кегли и мяч. Удар по выставленным в ряд кеглям в количестве десяти осуществляется с расстояния в десять метров. У каждого участника имеется право на пять попыток. За каждую сбитую кеглю участнику записывается очко. Побеждает тот, кто сбил наибольшее количество. Здесь развивается меткость и согласованность движений, умение сообщить мячу необходимое ускорение.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Также актуальны в летнее время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народные подвижные игры с разными предметами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(с мячом: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«Свечки» (русская народная игра), «Повелитель лунки» (кабардинская народная игра), «В узелок» (татарская народная игра) и т.д.);</w:t>
      </w:r>
      <w:proofErr w:type="gramEnd"/>
      <w:r>
        <w:rPr>
          <w:rStyle w:val="c1"/>
          <w:color w:val="000000"/>
          <w:sz w:val="28"/>
          <w:szCs w:val="28"/>
        </w:rPr>
        <w:t xml:space="preserve"> игры с прыжками, на удержание равновесия, меткость и силовые игры («Отгадай» (игра народов Дагестана), «Бой петухов» (марийская народная игра), «Хромая лиса» (татарская народная игра), игры с бегом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«Змейка» (русская народная игра), «Липкие пеньки» (башкирская народная игра), «Вестовые» (якутская народная игра), «Колышки» (марийская народная игра) и т.д.).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 природе одной </w:t>
      </w:r>
      <w:proofErr w:type="gramStart"/>
      <w:r>
        <w:rPr>
          <w:rStyle w:val="c5"/>
          <w:color w:val="000000"/>
          <w:sz w:val="28"/>
          <w:szCs w:val="28"/>
        </w:rPr>
        <w:t>из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самый</w:t>
      </w:r>
      <w:proofErr w:type="gramEnd"/>
      <w:r>
        <w:rPr>
          <w:rStyle w:val="c5"/>
          <w:color w:val="000000"/>
          <w:sz w:val="28"/>
          <w:szCs w:val="28"/>
        </w:rPr>
        <w:t xml:space="preserve"> простых, доступных и занимательных игр для детей 6-7 лет является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«бадминтон»</w:t>
      </w:r>
      <w:r>
        <w:rPr>
          <w:rStyle w:val="c5"/>
          <w:color w:val="000000"/>
          <w:sz w:val="28"/>
          <w:szCs w:val="28"/>
        </w:rPr>
        <w:t>. Очень увлекательна игра с пластмассовой тарелочкой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фрисби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>».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неё может играть любое количество человек. Например, десять игроков встают по кругу на расстоянии 4 шагов друг от друга. Дети перебрасывают тарелку друг другу в любом направлении, но не стоящему рядом. При помощи пластмассовой тарелки также можно поиграть и в игру Снайпер: на расстоянии 8 метров от стартовой линии на землю кладут разные предметы — кубик, кеглю, коробочку и др. Дети стараются сбить их тарелкой. Каждый игрок по очереди подходит к стартовой линии и бросает 3 раза тарелку, стараясь попасть в цель. Побеждает самый меткий участник игры, выбивший три предмета за три попытки.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Можно поиграть и в такие игры, которые развивают мыслительную деятельность ребёнка, тренируют концентрацию внимания. Например, игра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«Наоборот»</w:t>
      </w:r>
      <w:r>
        <w:rPr>
          <w:rStyle w:val="c5"/>
          <w:color w:val="000000"/>
          <w:sz w:val="28"/>
          <w:szCs w:val="28"/>
        </w:rPr>
        <w:t xml:space="preserve">. Дети становятся в круг. Водящий бросает кому-либо мяч и говорит: «Светло», поймавший должен сказать слово наоборот, т.е. противоположное по смыслу. Игрок отвечает: </w:t>
      </w:r>
      <w:proofErr w:type="gramStart"/>
      <w:r>
        <w:rPr>
          <w:rStyle w:val="c5"/>
          <w:color w:val="000000"/>
          <w:sz w:val="28"/>
          <w:szCs w:val="28"/>
        </w:rPr>
        <w:t>«Темно» и возвращает мяч</w:t>
      </w:r>
      <w:r w:rsidR="008318EB">
        <w:rPr>
          <w:rStyle w:val="c11"/>
          <w:rFonts w:ascii="Georgia" w:hAnsi="Georgia" w:cs="Calibri"/>
          <w:color w:val="000000"/>
        </w:rPr>
        <w:t xml:space="preserve"> </w:t>
      </w:r>
      <w:r>
        <w:rPr>
          <w:rStyle w:val="c11"/>
          <w:rFonts w:ascii="Georgia" w:hAnsi="Georgia" w:cs="Calibri"/>
          <w:color w:val="000000"/>
        </w:rPr>
        <w:t>ведущему, тот продолжает игру</w:t>
      </w:r>
      <w:r w:rsidR="008318EB">
        <w:rPr>
          <w:rStyle w:val="c11"/>
          <w:rFonts w:ascii="Georgia" w:hAnsi="Georgia" w:cs="Calibri"/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(широкий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узкий, горячий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8318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холодный и т.д.).</w:t>
      </w:r>
      <w:proofErr w:type="gramEnd"/>
      <w:r>
        <w:rPr>
          <w:rStyle w:val="c1"/>
          <w:color w:val="000000"/>
          <w:sz w:val="28"/>
          <w:szCs w:val="28"/>
        </w:rPr>
        <w:t xml:space="preserve"> Можно произносить разные части речи: и существительные, и глаголы, и прилагательные. Игрок, не ответивший или замешкавшийся более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чем на 10 секунд, выходит из игры.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Игра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«Успей занять своё место»</w:t>
      </w:r>
      <w:r>
        <w:rPr>
          <w:rStyle w:val="c1"/>
          <w:color w:val="000000"/>
          <w:sz w:val="28"/>
          <w:szCs w:val="28"/>
        </w:rPr>
        <w:t xml:space="preserve">. Дети образуют круг, а водящий рассчитывает их по порядку номеров. Водящий становится в центре круга. </w:t>
      </w:r>
      <w:r>
        <w:rPr>
          <w:rStyle w:val="c1"/>
          <w:color w:val="000000"/>
          <w:sz w:val="28"/>
          <w:szCs w:val="28"/>
        </w:rPr>
        <w:lastRenderedPageBreak/>
        <w:t xml:space="preserve">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</w:t>
      </w:r>
      <w:proofErr w:type="gramStart"/>
      <w:r>
        <w:rPr>
          <w:rStyle w:val="c1"/>
          <w:color w:val="000000"/>
          <w:sz w:val="28"/>
          <w:szCs w:val="28"/>
        </w:rPr>
        <w:t>Оставшийся</w:t>
      </w:r>
      <w:proofErr w:type="gramEnd"/>
      <w:r>
        <w:rPr>
          <w:rStyle w:val="c1"/>
          <w:color w:val="000000"/>
          <w:sz w:val="28"/>
          <w:szCs w:val="28"/>
        </w:rPr>
        <w:t xml:space="preserve">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Рисование мелками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Намного интереснее рисовать с детьми на улице. Возьмите с собой набор цветных мелков, и смело разрисовываете асфальт. Причем рисовать можно </w:t>
      </w:r>
      <w:proofErr w:type="gramStart"/>
      <w:r>
        <w:rPr>
          <w:rStyle w:val="c1"/>
          <w:color w:val="000000"/>
          <w:sz w:val="28"/>
          <w:szCs w:val="28"/>
        </w:rPr>
        <w:t>не</w:t>
      </w:r>
      <w:proofErr w:type="gramEnd"/>
      <w:r>
        <w:rPr>
          <w:rStyle w:val="c1"/>
          <w:color w:val="000000"/>
          <w:sz w:val="28"/>
          <w:szCs w:val="28"/>
        </w:rPr>
        <w:t xml:space="preserve">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с обручем и скакалкой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Надувание мыльных пузырей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</w:t>
      </w:r>
      <w:proofErr w:type="gramStart"/>
      <w:r>
        <w:rPr>
          <w:rStyle w:val="c1"/>
          <w:color w:val="000000"/>
          <w:sz w:val="28"/>
          <w:szCs w:val="28"/>
        </w:rPr>
        <w:t>такое</w:t>
      </w:r>
      <w:proofErr w:type="gramEnd"/>
      <w:r>
        <w:rPr>
          <w:rStyle w:val="c1"/>
          <w:color w:val="000000"/>
          <w:sz w:val="28"/>
          <w:szCs w:val="28"/>
        </w:rPr>
        <w:t xml:space="preserve"> уж легкое задание!</w:t>
      </w:r>
    </w:p>
    <w:p w:rsidR="008318EB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Самые популярные игры летом в детском саду связаны с водой и в воде.</w:t>
      </w:r>
      <w:r w:rsidR="008318EB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</w:p>
    <w:p w:rsidR="00EE122F" w:rsidRDefault="00EE122F" w:rsidP="008318EB">
      <w:pPr>
        <w:pStyle w:val="c4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и с минимальным количеством воды можно организовать</w:t>
      </w:r>
      <w:r w:rsidR="008318E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i/>
          <w:iCs/>
          <w:color w:val="000000"/>
          <w:sz w:val="28"/>
          <w:szCs w:val="28"/>
        </w:rPr>
        <w:t>эстафету водоносов</w:t>
      </w:r>
      <w:r>
        <w:rPr>
          <w:rStyle w:val="c1"/>
          <w:color w:val="000000"/>
          <w:sz w:val="28"/>
          <w:szCs w:val="28"/>
        </w:rPr>
        <w:t>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Игра с камешками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</w:t>
      </w:r>
      <w:r>
        <w:rPr>
          <w:rStyle w:val="c11"/>
          <w:rFonts w:ascii="Georgia" w:hAnsi="Georgia" w:cs="Calibri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цветочную клумбу, или дерево. Можно нарисовать на земле палочкой какую-то фигуру, и по контуру выкладывать ее камнями.</w:t>
      </w:r>
    </w:p>
    <w:p w:rsidR="00EE122F" w:rsidRDefault="00EE122F" w:rsidP="00EE122F">
      <w:pPr>
        <w:pStyle w:val="c4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Подвижная игра с дидактической направленностью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Подвижная игра с дидактической направленностью, в отличие от строго регламентированных движений, всегда связана с инициативным моментом решения двигательных и дидактических задач и протекает на эмоциональном фоне, стимулирующем двигательную активность и умственную работоспособность, отодвигая возникновение утомления. В подвижной игре с </w:t>
      </w:r>
      <w:r>
        <w:rPr>
          <w:rStyle w:val="c1"/>
          <w:color w:val="000000"/>
          <w:sz w:val="28"/>
          <w:szCs w:val="28"/>
        </w:rPr>
        <w:lastRenderedPageBreak/>
        <w:t>дидактической направленностью гармонично сочетаются два начала: учебно-познавательное и игровое двигательное.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подвижной игре с дидактической направленностью дети учатся объединять движение и полученные на занятиях и в повседневной жизни разрозненные знания, факты, систематизируя их в единое целостное представление об окружающей действительности.</w:t>
      </w:r>
    </w:p>
    <w:p w:rsidR="008318EB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самом деле вариантов летних игр с детьми </w:t>
      </w:r>
      <w:proofErr w:type="gramStart"/>
      <w:r>
        <w:rPr>
          <w:rStyle w:val="c1"/>
          <w:color w:val="000000"/>
          <w:sz w:val="28"/>
          <w:szCs w:val="28"/>
        </w:rPr>
        <w:t>очень много</w:t>
      </w:r>
      <w:proofErr w:type="gramEnd"/>
      <w:r>
        <w:rPr>
          <w:rStyle w:val="c1"/>
          <w:color w:val="000000"/>
          <w:sz w:val="28"/>
          <w:szCs w:val="28"/>
        </w:rPr>
        <w:t>, просто подключите свою фантазию, и каждый день лета будет праздником</w:t>
      </w:r>
      <w:r w:rsidR="008318EB">
        <w:rPr>
          <w:rStyle w:val="c1"/>
          <w:color w:val="000000"/>
          <w:sz w:val="28"/>
          <w:szCs w:val="28"/>
        </w:rPr>
        <w:t xml:space="preserve">. </w:t>
      </w:r>
    </w:p>
    <w:p w:rsidR="00EE122F" w:rsidRDefault="00EE122F" w:rsidP="00EE122F">
      <w:pPr>
        <w:pStyle w:val="c7"/>
        <w:spacing w:before="0" w:beforeAutospacing="0" w:after="0" w:afterAutospacing="0"/>
        <w:ind w:left="-56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Такой отдых летом укрепит иммунитет и позволит набраться сил.</w:t>
      </w:r>
    </w:p>
    <w:p w:rsidR="00EE122F" w:rsidRDefault="00EE122F" w:rsidP="00EE122F">
      <w:pPr>
        <w:pStyle w:val="c16"/>
        <w:spacing w:before="0" w:beforeAutospacing="0" w:after="0" w:afterAutospacing="0"/>
        <w:ind w:left="-710"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E122F" w:rsidRDefault="00EE122F"/>
    <w:sectPr w:rsidR="00EE122F" w:rsidSect="00EE12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2F"/>
    <w:rsid w:val="0077337A"/>
    <w:rsid w:val="008318EB"/>
    <w:rsid w:val="00E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22F"/>
    <w:rPr>
      <w:i/>
      <w:iCs/>
    </w:rPr>
  </w:style>
  <w:style w:type="character" w:customStyle="1" w:styleId="c0">
    <w:name w:val="c0"/>
    <w:basedOn w:val="a0"/>
    <w:rsid w:val="00EE122F"/>
  </w:style>
  <w:style w:type="paragraph" w:customStyle="1" w:styleId="c16">
    <w:name w:val="c16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22F"/>
  </w:style>
  <w:style w:type="character" w:customStyle="1" w:styleId="c1">
    <w:name w:val="c1"/>
    <w:basedOn w:val="a0"/>
    <w:rsid w:val="00EE122F"/>
  </w:style>
  <w:style w:type="character" w:customStyle="1" w:styleId="c5">
    <w:name w:val="c5"/>
    <w:basedOn w:val="a0"/>
    <w:rsid w:val="00EE122F"/>
  </w:style>
  <w:style w:type="paragraph" w:customStyle="1" w:styleId="c4">
    <w:name w:val="c4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1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2021-11-13T14:12:00Z</dcterms:created>
  <dcterms:modified xsi:type="dcterms:W3CDTF">2021-11-13T14:28:00Z</dcterms:modified>
</cp:coreProperties>
</file>