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57B" w:rsidRPr="003B5248" w:rsidRDefault="0029457B" w:rsidP="0029457B">
      <w:pPr>
        <w:shd w:val="clear" w:color="auto" w:fill="FFFFFF" w:themeFill="background1"/>
        <w:tabs>
          <w:tab w:val="left" w:pos="8789"/>
        </w:tabs>
        <w:jc w:val="center"/>
        <w:rPr>
          <w:rFonts w:ascii="Times New Roman" w:hAnsi="Times New Roman" w:cs="Times New Roman"/>
          <w:sz w:val="24"/>
          <w:szCs w:val="24"/>
        </w:rPr>
      </w:pPr>
      <w:r w:rsidRPr="003B5248">
        <w:rPr>
          <w:rFonts w:ascii="Times New Roman" w:hAnsi="Times New Roman" w:cs="Times New Roman"/>
          <w:sz w:val="24"/>
          <w:szCs w:val="24"/>
        </w:rPr>
        <w:t>Муниципальное бюджетное дошкольное образовательное учреждение</w:t>
      </w:r>
    </w:p>
    <w:p w:rsidR="0029457B" w:rsidRPr="003B5248" w:rsidRDefault="0029457B" w:rsidP="0029457B">
      <w:pPr>
        <w:shd w:val="clear" w:color="auto" w:fill="FFFFFF" w:themeFill="background1"/>
        <w:jc w:val="center"/>
        <w:rPr>
          <w:rFonts w:ascii="Times New Roman" w:hAnsi="Times New Roman" w:cs="Times New Roman"/>
          <w:sz w:val="24"/>
          <w:szCs w:val="24"/>
        </w:rPr>
      </w:pPr>
      <w:r w:rsidRPr="003B5248">
        <w:rPr>
          <w:rFonts w:ascii="Times New Roman" w:hAnsi="Times New Roman" w:cs="Times New Roman"/>
          <w:sz w:val="24"/>
          <w:szCs w:val="24"/>
        </w:rPr>
        <w:t xml:space="preserve">«Детский сад №81» </w:t>
      </w:r>
      <w:proofErr w:type="spellStart"/>
      <w:r w:rsidRPr="003B5248">
        <w:rPr>
          <w:rFonts w:ascii="Times New Roman" w:hAnsi="Times New Roman" w:cs="Times New Roman"/>
          <w:sz w:val="24"/>
          <w:szCs w:val="24"/>
        </w:rPr>
        <w:t>общеразвивающего</w:t>
      </w:r>
      <w:proofErr w:type="spellEnd"/>
      <w:r w:rsidRPr="003B5248">
        <w:rPr>
          <w:rFonts w:ascii="Times New Roman" w:hAnsi="Times New Roman" w:cs="Times New Roman"/>
          <w:sz w:val="24"/>
          <w:szCs w:val="24"/>
        </w:rPr>
        <w:t xml:space="preserve"> вида</w:t>
      </w:r>
    </w:p>
    <w:p w:rsidR="0029457B" w:rsidRPr="003B5248" w:rsidRDefault="0029457B" w:rsidP="0029457B">
      <w:pPr>
        <w:pStyle w:val="a3"/>
        <w:shd w:val="clear" w:color="auto" w:fill="FFFFFF"/>
        <w:spacing w:line="317" w:lineRule="atLeast"/>
        <w:jc w:val="center"/>
        <w:rPr>
          <w:color w:val="000000"/>
          <w:sz w:val="28"/>
          <w:szCs w:val="28"/>
        </w:rPr>
      </w:pPr>
    </w:p>
    <w:p w:rsidR="0029457B" w:rsidRPr="003B5248" w:rsidRDefault="0029457B" w:rsidP="0029457B">
      <w:pPr>
        <w:pStyle w:val="a3"/>
        <w:shd w:val="clear" w:color="auto" w:fill="FFFFFF"/>
        <w:spacing w:line="317" w:lineRule="atLeast"/>
        <w:jc w:val="center"/>
        <w:rPr>
          <w:color w:val="000000"/>
          <w:sz w:val="28"/>
          <w:szCs w:val="28"/>
        </w:rPr>
      </w:pPr>
    </w:p>
    <w:p w:rsidR="0029457B" w:rsidRPr="003B5248" w:rsidRDefault="0029457B" w:rsidP="0029457B">
      <w:pPr>
        <w:pStyle w:val="a3"/>
        <w:shd w:val="clear" w:color="auto" w:fill="FFFFFF"/>
        <w:spacing w:line="317" w:lineRule="atLeast"/>
        <w:jc w:val="center"/>
        <w:rPr>
          <w:color w:val="000000"/>
          <w:sz w:val="28"/>
          <w:szCs w:val="28"/>
        </w:rPr>
      </w:pPr>
    </w:p>
    <w:p w:rsidR="0029457B" w:rsidRPr="003B5248" w:rsidRDefault="0029457B" w:rsidP="0029457B">
      <w:pPr>
        <w:pStyle w:val="a3"/>
        <w:shd w:val="clear" w:color="auto" w:fill="FFFFFF"/>
        <w:spacing w:line="317" w:lineRule="atLeast"/>
        <w:jc w:val="center"/>
        <w:rPr>
          <w:color w:val="000000"/>
          <w:sz w:val="28"/>
          <w:szCs w:val="28"/>
        </w:rPr>
      </w:pPr>
    </w:p>
    <w:p w:rsidR="0029457B" w:rsidRPr="003B5248" w:rsidRDefault="0029457B" w:rsidP="0029457B">
      <w:pPr>
        <w:pStyle w:val="a3"/>
        <w:shd w:val="clear" w:color="auto" w:fill="FFFFFF"/>
        <w:spacing w:line="317" w:lineRule="atLeast"/>
        <w:jc w:val="center"/>
        <w:rPr>
          <w:color w:val="000000"/>
          <w:sz w:val="28"/>
          <w:szCs w:val="28"/>
        </w:rPr>
      </w:pPr>
    </w:p>
    <w:p w:rsidR="0029457B" w:rsidRPr="003B5248" w:rsidRDefault="0029457B" w:rsidP="0029457B">
      <w:pPr>
        <w:pStyle w:val="a3"/>
        <w:shd w:val="clear" w:color="auto" w:fill="FFFFFF"/>
        <w:spacing w:line="317" w:lineRule="atLeast"/>
        <w:jc w:val="center"/>
        <w:rPr>
          <w:color w:val="000000"/>
          <w:sz w:val="28"/>
          <w:szCs w:val="28"/>
        </w:rPr>
      </w:pPr>
    </w:p>
    <w:p w:rsidR="0029457B" w:rsidRPr="003B5248" w:rsidRDefault="0029457B" w:rsidP="0029457B">
      <w:pPr>
        <w:pStyle w:val="a3"/>
        <w:shd w:val="clear" w:color="auto" w:fill="FFFFFF"/>
        <w:spacing w:line="317" w:lineRule="atLeast"/>
        <w:jc w:val="center"/>
        <w:rPr>
          <w:color w:val="000000"/>
          <w:sz w:val="28"/>
          <w:szCs w:val="28"/>
        </w:rPr>
      </w:pPr>
    </w:p>
    <w:p w:rsidR="0029457B" w:rsidRPr="003B5248" w:rsidRDefault="0029457B" w:rsidP="0029457B">
      <w:pPr>
        <w:pStyle w:val="a3"/>
        <w:shd w:val="clear" w:color="auto" w:fill="FFFFFF"/>
        <w:spacing w:line="317" w:lineRule="atLeast"/>
        <w:jc w:val="center"/>
        <w:rPr>
          <w:color w:val="000000"/>
          <w:sz w:val="28"/>
          <w:szCs w:val="28"/>
        </w:rPr>
      </w:pPr>
    </w:p>
    <w:p w:rsidR="0029457B" w:rsidRPr="003B5248" w:rsidRDefault="0029457B" w:rsidP="0029457B">
      <w:pPr>
        <w:pStyle w:val="a3"/>
        <w:shd w:val="clear" w:color="auto" w:fill="FFFFFF"/>
        <w:spacing w:line="317" w:lineRule="atLeast"/>
        <w:rPr>
          <w:color w:val="000000"/>
          <w:sz w:val="28"/>
          <w:szCs w:val="28"/>
        </w:rPr>
      </w:pPr>
    </w:p>
    <w:p w:rsidR="00700DA2" w:rsidRPr="003B5248" w:rsidRDefault="00700DA2" w:rsidP="00700DA2">
      <w:pPr>
        <w:jc w:val="center"/>
        <w:rPr>
          <w:rFonts w:ascii="Times New Roman" w:hAnsi="Times New Roman" w:cs="Times New Roman"/>
          <w:sz w:val="36"/>
          <w:szCs w:val="36"/>
        </w:rPr>
      </w:pPr>
      <w:r w:rsidRPr="003B5248">
        <w:rPr>
          <w:rFonts w:ascii="Times New Roman" w:hAnsi="Times New Roman" w:cs="Times New Roman"/>
          <w:sz w:val="36"/>
          <w:szCs w:val="36"/>
        </w:rPr>
        <w:t xml:space="preserve">Консультативный пункт для родителей </w:t>
      </w:r>
    </w:p>
    <w:p w:rsidR="00700DA2" w:rsidRPr="003B5248" w:rsidRDefault="00700DA2" w:rsidP="00700DA2">
      <w:pPr>
        <w:jc w:val="center"/>
        <w:rPr>
          <w:rFonts w:ascii="Times New Roman" w:hAnsi="Times New Roman" w:cs="Times New Roman"/>
          <w:sz w:val="36"/>
          <w:szCs w:val="36"/>
        </w:rPr>
      </w:pPr>
      <w:r w:rsidRPr="003B5248">
        <w:rPr>
          <w:rFonts w:ascii="Times New Roman" w:hAnsi="Times New Roman" w:cs="Times New Roman"/>
          <w:sz w:val="36"/>
          <w:szCs w:val="36"/>
        </w:rPr>
        <w:t>(законных представителей)</w:t>
      </w:r>
    </w:p>
    <w:p w:rsidR="0029457B" w:rsidRPr="003B5248" w:rsidRDefault="00700DA2" w:rsidP="00700DA2">
      <w:pPr>
        <w:pStyle w:val="a3"/>
        <w:shd w:val="clear" w:color="auto" w:fill="FFFFFF"/>
        <w:spacing w:line="317" w:lineRule="atLeast"/>
        <w:jc w:val="center"/>
        <w:rPr>
          <w:rStyle w:val="a4"/>
          <w:bCs/>
          <w:i w:val="0"/>
          <w:color w:val="000000"/>
          <w:sz w:val="36"/>
          <w:szCs w:val="36"/>
        </w:rPr>
      </w:pPr>
      <w:r w:rsidRPr="003B5248">
        <w:rPr>
          <w:sz w:val="36"/>
          <w:szCs w:val="36"/>
        </w:rPr>
        <w:t>Консультация «Графический диктант»</w:t>
      </w:r>
    </w:p>
    <w:p w:rsidR="0029457B" w:rsidRPr="003B5248" w:rsidRDefault="0029457B" w:rsidP="0029457B">
      <w:pPr>
        <w:pStyle w:val="a3"/>
        <w:shd w:val="clear" w:color="auto" w:fill="FFFFFF"/>
        <w:spacing w:line="317" w:lineRule="atLeast"/>
        <w:jc w:val="center"/>
        <w:rPr>
          <w:rStyle w:val="a4"/>
          <w:bCs/>
          <w:i w:val="0"/>
          <w:color w:val="000000"/>
          <w:sz w:val="28"/>
          <w:szCs w:val="28"/>
        </w:rPr>
      </w:pPr>
    </w:p>
    <w:p w:rsidR="0029457B" w:rsidRPr="003B5248" w:rsidRDefault="0029457B" w:rsidP="0029457B">
      <w:pPr>
        <w:pStyle w:val="a3"/>
        <w:shd w:val="clear" w:color="auto" w:fill="FFFFFF"/>
        <w:spacing w:line="317" w:lineRule="atLeast"/>
        <w:jc w:val="center"/>
        <w:rPr>
          <w:rStyle w:val="a4"/>
          <w:bCs/>
          <w:i w:val="0"/>
          <w:color w:val="000000"/>
          <w:sz w:val="28"/>
          <w:szCs w:val="28"/>
        </w:rPr>
      </w:pPr>
    </w:p>
    <w:p w:rsidR="0029457B" w:rsidRPr="003B5248" w:rsidRDefault="0029457B" w:rsidP="0029457B">
      <w:pPr>
        <w:pStyle w:val="a3"/>
        <w:shd w:val="clear" w:color="auto" w:fill="FFFFFF"/>
        <w:spacing w:line="317" w:lineRule="atLeast"/>
        <w:jc w:val="center"/>
        <w:rPr>
          <w:rStyle w:val="a4"/>
          <w:bCs/>
          <w:i w:val="0"/>
          <w:color w:val="000000"/>
          <w:sz w:val="28"/>
          <w:szCs w:val="28"/>
        </w:rPr>
      </w:pPr>
    </w:p>
    <w:p w:rsidR="0029457B" w:rsidRPr="003B5248" w:rsidRDefault="0029457B" w:rsidP="0029457B">
      <w:pPr>
        <w:pStyle w:val="a3"/>
        <w:shd w:val="clear" w:color="auto" w:fill="FFFFFF"/>
        <w:spacing w:line="317" w:lineRule="atLeast"/>
        <w:jc w:val="center"/>
        <w:rPr>
          <w:rStyle w:val="a4"/>
          <w:bCs/>
          <w:i w:val="0"/>
          <w:color w:val="000000"/>
          <w:sz w:val="28"/>
          <w:szCs w:val="28"/>
        </w:rPr>
      </w:pPr>
    </w:p>
    <w:p w:rsidR="00B10E7D" w:rsidRPr="003B5248" w:rsidRDefault="00B10E7D" w:rsidP="0029457B">
      <w:pPr>
        <w:pStyle w:val="a3"/>
        <w:shd w:val="clear" w:color="auto" w:fill="FFFFFF"/>
        <w:spacing w:line="317" w:lineRule="atLeast"/>
        <w:jc w:val="center"/>
        <w:rPr>
          <w:rStyle w:val="a4"/>
          <w:bCs/>
          <w:i w:val="0"/>
          <w:color w:val="000000"/>
          <w:sz w:val="28"/>
          <w:szCs w:val="28"/>
        </w:rPr>
      </w:pPr>
    </w:p>
    <w:p w:rsidR="00700DA2" w:rsidRPr="003B5248" w:rsidRDefault="00700DA2" w:rsidP="0029457B">
      <w:pPr>
        <w:pStyle w:val="a3"/>
        <w:shd w:val="clear" w:color="auto" w:fill="FFFFFF"/>
        <w:spacing w:line="317" w:lineRule="atLeast"/>
        <w:jc w:val="center"/>
        <w:rPr>
          <w:rStyle w:val="a4"/>
          <w:bCs/>
          <w:i w:val="0"/>
          <w:color w:val="000000"/>
          <w:sz w:val="28"/>
          <w:szCs w:val="28"/>
        </w:rPr>
      </w:pPr>
    </w:p>
    <w:p w:rsidR="0029457B" w:rsidRPr="003B5248" w:rsidRDefault="0029457B" w:rsidP="0029457B">
      <w:pPr>
        <w:shd w:val="clear" w:color="auto" w:fill="FFFFFF" w:themeFill="background1"/>
        <w:tabs>
          <w:tab w:val="left" w:pos="6804"/>
          <w:tab w:val="left" w:pos="7230"/>
        </w:tabs>
        <w:jc w:val="both"/>
        <w:rPr>
          <w:rStyle w:val="a4"/>
          <w:rFonts w:ascii="Times New Roman" w:eastAsia="Times New Roman" w:hAnsi="Times New Roman" w:cs="Times New Roman"/>
          <w:bCs/>
          <w:i w:val="0"/>
          <w:color w:val="000000"/>
          <w:sz w:val="28"/>
          <w:szCs w:val="28"/>
          <w:lang w:eastAsia="ru-RU"/>
        </w:rPr>
      </w:pPr>
    </w:p>
    <w:p w:rsidR="0029457B" w:rsidRPr="003B5248" w:rsidRDefault="0029457B" w:rsidP="0029457B">
      <w:pPr>
        <w:shd w:val="clear" w:color="auto" w:fill="FFFFFF" w:themeFill="background1"/>
        <w:tabs>
          <w:tab w:val="left" w:pos="6804"/>
          <w:tab w:val="left" w:pos="7230"/>
        </w:tabs>
        <w:jc w:val="both"/>
        <w:rPr>
          <w:rStyle w:val="a4"/>
          <w:rFonts w:ascii="Times New Roman" w:eastAsia="Times New Roman" w:hAnsi="Times New Roman" w:cs="Times New Roman"/>
          <w:bCs/>
          <w:i w:val="0"/>
          <w:color w:val="000000"/>
          <w:sz w:val="28"/>
          <w:szCs w:val="28"/>
          <w:lang w:eastAsia="ru-RU"/>
        </w:rPr>
      </w:pPr>
    </w:p>
    <w:p w:rsidR="0029457B" w:rsidRPr="003B5248" w:rsidRDefault="0029457B" w:rsidP="0029457B">
      <w:pPr>
        <w:shd w:val="clear" w:color="auto" w:fill="FFFFFF" w:themeFill="background1"/>
        <w:tabs>
          <w:tab w:val="left" w:pos="6804"/>
          <w:tab w:val="left" w:pos="7230"/>
        </w:tabs>
        <w:ind w:left="7088"/>
        <w:jc w:val="both"/>
        <w:rPr>
          <w:rFonts w:ascii="Times New Roman" w:hAnsi="Times New Roman" w:cs="Times New Roman"/>
          <w:sz w:val="24"/>
          <w:szCs w:val="24"/>
        </w:rPr>
      </w:pPr>
      <w:r w:rsidRPr="003B5248">
        <w:rPr>
          <w:rFonts w:ascii="Times New Roman" w:hAnsi="Times New Roman" w:cs="Times New Roman"/>
          <w:sz w:val="24"/>
          <w:szCs w:val="24"/>
        </w:rPr>
        <w:t>подготовила воспитатель:</w:t>
      </w:r>
    </w:p>
    <w:p w:rsidR="0029457B" w:rsidRPr="003B5248" w:rsidRDefault="0029457B" w:rsidP="0029457B">
      <w:pPr>
        <w:shd w:val="clear" w:color="auto" w:fill="FFFFFF" w:themeFill="background1"/>
        <w:tabs>
          <w:tab w:val="left" w:pos="6804"/>
          <w:tab w:val="left" w:pos="7230"/>
        </w:tabs>
        <w:ind w:left="7088"/>
        <w:jc w:val="both"/>
        <w:rPr>
          <w:rStyle w:val="a4"/>
          <w:rFonts w:ascii="Times New Roman" w:hAnsi="Times New Roman" w:cs="Times New Roman"/>
          <w:i w:val="0"/>
          <w:iCs w:val="0"/>
          <w:sz w:val="24"/>
          <w:szCs w:val="24"/>
        </w:rPr>
      </w:pPr>
      <w:proofErr w:type="spellStart"/>
      <w:r w:rsidRPr="003B5248">
        <w:rPr>
          <w:rFonts w:ascii="Times New Roman" w:hAnsi="Times New Roman" w:cs="Times New Roman"/>
          <w:sz w:val="24"/>
          <w:szCs w:val="24"/>
        </w:rPr>
        <w:t>Санарова</w:t>
      </w:r>
      <w:proofErr w:type="spellEnd"/>
      <w:r w:rsidRPr="003B5248">
        <w:rPr>
          <w:rFonts w:ascii="Times New Roman" w:hAnsi="Times New Roman" w:cs="Times New Roman"/>
          <w:sz w:val="24"/>
          <w:szCs w:val="24"/>
        </w:rPr>
        <w:t xml:space="preserve"> Светлана Геннадьевна</w:t>
      </w:r>
    </w:p>
    <w:p w:rsidR="00B11ECA" w:rsidRPr="0029457B" w:rsidRDefault="001A5C1A" w:rsidP="0029457B">
      <w:pPr>
        <w:pStyle w:val="a3"/>
        <w:shd w:val="clear" w:color="auto" w:fill="FFFFFF"/>
        <w:spacing w:line="317" w:lineRule="atLeast"/>
        <w:jc w:val="center"/>
        <w:rPr>
          <w:i/>
          <w:color w:val="000000"/>
        </w:rPr>
      </w:pPr>
      <w:r w:rsidRPr="003B5248">
        <w:rPr>
          <w:rStyle w:val="a4"/>
          <w:bCs/>
          <w:i w:val="0"/>
          <w:color w:val="000000"/>
        </w:rPr>
        <w:t>г. Барнаул2019</w:t>
      </w:r>
      <w:r w:rsidR="0029457B" w:rsidRPr="0029457B">
        <w:rPr>
          <w:rStyle w:val="a4"/>
          <w:bCs/>
          <w:i w:val="0"/>
          <w:color w:val="000000"/>
        </w:rPr>
        <w:t xml:space="preserve"> г.</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lastRenderedPageBreak/>
        <w:t xml:space="preserve">Поступление в школу – важный момент в жизни ребенка и его родителей. Чем лучше ребенок будет подготовлен к школе психологически, эмоционально и интеллектуально, тем увереннее он будет себя чувствовать, тем легче у него пройдет адаптационный период в начальной школе.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Настоящий графический диктант по клеточкам понравится не только детям - дошкольникам, но и школьникам. Это интересное задание на внимательность и умение различать направления: вправо-влево, вниз - вверх. Весь диктант заключается в рисовании коротеньких линий на обычном тетрадном листе в клеточку. После окончания на листочке появляется фигурка. Это может быть птичка, животное или какой-либо другой объект. Фигурка появится, если диктант был выполнен правильно и ребенок нигде не ошибся.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Что же такое графический диктант: развлечение или обучение? Графические диктанты направлены </w:t>
      </w:r>
      <w:proofErr w:type="gramStart"/>
      <w:r w:rsidRPr="0042237E">
        <w:rPr>
          <w:rFonts w:ascii="Times New Roman" w:hAnsi="Times New Roman" w:cs="Times New Roman"/>
          <w:sz w:val="28"/>
          <w:szCs w:val="28"/>
        </w:rPr>
        <w:t>на</w:t>
      </w:r>
      <w:proofErr w:type="gramEnd"/>
      <w:r w:rsidRPr="0042237E">
        <w:rPr>
          <w:rFonts w:ascii="Times New Roman" w:hAnsi="Times New Roman" w:cs="Times New Roman"/>
          <w:sz w:val="28"/>
          <w:szCs w:val="28"/>
        </w:rPr>
        <w:t xml:space="preserve">: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1. развитие мелкой моторики;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2. развитие произвольного внимания;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3. развитие координации движений;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4. развитие усидчивости;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5. развитие пространственного воображения;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6. расширение словарного запаса;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7. развитие орфографической зоркости.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Естественно, графические диктанты – это еще и эффективная подготовка руки к письму, к ориентированию по листу тетради. Простые графические диктанты прекрасно помогают родителям и учителям предотвратить многие сложности на начальном этапе учебы в школе. Это рассеянность, неумение сконцентрироваться, неусидчивость, орфографическая невнимательность.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Дети, как правило, очень любят рисовать по клеточкам, это увлекательно и полезно. Этот способ развития необходимых навыков - игровой на все сто процентов. Для летнего периода – это вообще находка. Можно заниматься графическими диктантами в дороге, в парке, на пляже, на даче. Это несколько разнообразит ежедневные игры и занятия. Различные графические диктанты пользуются особой популярностью у детей в возрасте 5-10 лет. Кроме того, что графические диктанты полезны, они еще и очень увлекают детей. Также их можно сделать общим семейным занятием – меняться ролями с ребенком, устраивать соревнования. А можно расширить задание: раскрась рисунок, вспомни стихотворение, отгадай загадку об этом объекте и т.п.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lastRenderedPageBreak/>
        <w:t xml:space="preserve">Что понадобится для занятий. Вам понадобится тетрадка в клеточку. Для детей дошкольного возраста хорошо, если клеточка будет покрупнее. Это позволяет снизить нагрузку на глаза. Не выбирайте тетради с очень белыми и очень гладкими листами. Это очень напрягает глаза. Кроме того, листы тетради отсвечивают и дают блики, которые вредны для глаз! Большие изображения на листе с крупной клеткой не поместятся, тогда нужно взять стандартную тетрадь.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Для выполнения графических заданий необходим простой мягкий карандаш. Если ребёнок ошибся, то можно воспользоваться </w:t>
      </w:r>
      <w:proofErr w:type="spellStart"/>
      <w:r w:rsidRPr="0042237E">
        <w:rPr>
          <w:rFonts w:ascii="Times New Roman" w:hAnsi="Times New Roman" w:cs="Times New Roman"/>
          <w:sz w:val="28"/>
          <w:szCs w:val="28"/>
        </w:rPr>
        <w:t>стирательной</w:t>
      </w:r>
      <w:proofErr w:type="spellEnd"/>
      <w:r w:rsidRPr="0042237E">
        <w:rPr>
          <w:rFonts w:ascii="Times New Roman" w:hAnsi="Times New Roman" w:cs="Times New Roman"/>
          <w:sz w:val="28"/>
          <w:szCs w:val="28"/>
        </w:rPr>
        <w:t xml:space="preserve"> резинкой. Раскрашивать рисунки нужно цветными карандашами (не фломастерами, не шариковыми ручками!). Работа фломастером не требует контролируемого усилия, след легко возникает на бумаге. Когда ребёнок пишет карандашом, ему требуется приложить определённое усилие, которое со временем осознаётся ребёнком как волевое. Тем самым мы формируем навык самоконтроля, который так необходим детям с дефицитом внимания.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Следите, чтобы при раскрашивании и штриховке ребёнок не выходил за контур рисунка. Линии при штриховке должны идти параллельно.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Мы рекомендуем начинать урок с упражнений, направленных на правильный захват карандаша и подготовки руки к выполнению графических заданий. Для этого подойдут следующие упражнения: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1) захват гранёного карандаша большим и указательным пальцами рабочей руки;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2) перекладывание карандаша с одного места на другое, при этом карандаш захватывается большим и указательным пальцами;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3) прокатывание карандаша между ладонями;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4) прокатывание карандаша между большим и указательным пальцами;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5) расслабление кистей рук путём поглаживания листа бумаги от середины в сторону или сверху вниз (бумагу можно заменить приятной на ощупь тканью или кусочками меха);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6) круговые вращения кистей рук с последующим их расслаблением;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7) попеременное поглаживание одной кисти руки другой.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Как проводить графические диктанты.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Задание по графическому диктанту выглядят так: на листе бумаги в клеточку ставится точка и от этой точки дается задание. Рисовать нужно по клеточкам. Например, одна клеточка вниз, одна клеточка вправо, одна клеточка вверх, одна клеточка влево. Должен получиться квадратик. Это самый простой пример графического диктанта. С каждым разом задание для ребенка должно усложняться. Перед написанием </w:t>
      </w:r>
      <w:r w:rsidRPr="0042237E">
        <w:rPr>
          <w:rFonts w:ascii="Times New Roman" w:hAnsi="Times New Roman" w:cs="Times New Roman"/>
          <w:sz w:val="28"/>
          <w:szCs w:val="28"/>
        </w:rPr>
        <w:lastRenderedPageBreak/>
        <w:t xml:space="preserve">графического диктанта с ребенком стоит повторить, где находится лево, а где право, верх и низ. Конечно, многое зависит от возраста ребенка и его способностей. Длительность занятий не должна превышать 10-15 минут для деток 5 лет, 15-20 минут для деток 5-6 лет, 20-25 минут для деток 6-7 лет. Но в случае, если малыш увлечен, не прерывайте его, пусть выполнит задание до конца.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Проследите за тем, как ребенок сидит, как держит карандаш, приучайте сразу все делать правильно. Если у малыша проблемы со счетом, помогайте отсчитать клеточки в тетради.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Варианты проведения диктанта: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1. Ребенку предлагают повторить в тетради рисунок, который изображен на образце.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2. Взрослый человек диктует определенную последовательность черточек, указывая количество клеточек и направление рисования. Ребенок все выполняет на слух, затем накладывает свое изображение на исходное и сравнивает результат с образцом.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3. Взрослый начинает диктовать графический диктант и когда получается понятный рисунок, ребенок должен самостоятельно его продолжить.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Так что же такое графический диктант? Это обучение через развлечение, приятное и полезное времяпрепровождение с детьми и конечно незаменимый помощник в подготовке ребенка к школе. </w:t>
      </w:r>
    </w:p>
    <w:p w:rsidR="0042237E"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 xml:space="preserve">А определить уровень развития у старших дошкольников предпосылок к учебной деятельности поможет методика Д. Б. </w:t>
      </w:r>
      <w:proofErr w:type="spellStart"/>
      <w:r w:rsidR="0042237E">
        <w:rPr>
          <w:rFonts w:ascii="Times New Roman" w:hAnsi="Times New Roman" w:cs="Times New Roman"/>
          <w:sz w:val="28"/>
          <w:szCs w:val="28"/>
        </w:rPr>
        <w:t>Эльконина</w:t>
      </w:r>
      <w:proofErr w:type="spellEnd"/>
      <w:r w:rsidR="0042237E">
        <w:rPr>
          <w:rFonts w:ascii="Times New Roman" w:hAnsi="Times New Roman" w:cs="Times New Roman"/>
          <w:sz w:val="28"/>
          <w:szCs w:val="28"/>
        </w:rPr>
        <w:t xml:space="preserve"> «Графический диктант».</w:t>
      </w:r>
    </w:p>
    <w:p w:rsidR="00B11ECA" w:rsidRPr="0042237E" w:rsidRDefault="00700DA2" w:rsidP="00666FF5">
      <w:pPr>
        <w:rPr>
          <w:rFonts w:ascii="Times New Roman" w:hAnsi="Times New Roman" w:cs="Times New Roman"/>
          <w:sz w:val="28"/>
          <w:szCs w:val="28"/>
        </w:rPr>
      </w:pPr>
      <w:r w:rsidRPr="0042237E">
        <w:rPr>
          <w:rFonts w:ascii="Times New Roman" w:hAnsi="Times New Roman" w:cs="Times New Roman"/>
          <w:sz w:val="28"/>
          <w:szCs w:val="28"/>
        </w:rPr>
        <w:t>Творческих успехов в развитии детей!</w:t>
      </w:r>
    </w:p>
    <w:sectPr w:rsidR="00B11ECA" w:rsidRPr="0042237E" w:rsidSect="00934C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D404F"/>
    <w:multiLevelType w:val="multilevel"/>
    <w:tmpl w:val="8B12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1451C"/>
    <w:multiLevelType w:val="multilevel"/>
    <w:tmpl w:val="F560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1966C1"/>
    <w:multiLevelType w:val="multilevel"/>
    <w:tmpl w:val="A316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833622"/>
    <w:multiLevelType w:val="multilevel"/>
    <w:tmpl w:val="1760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AE39B0"/>
    <w:multiLevelType w:val="multilevel"/>
    <w:tmpl w:val="8EFE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5E0177"/>
    <w:multiLevelType w:val="multilevel"/>
    <w:tmpl w:val="CAEE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0B415C"/>
    <w:multiLevelType w:val="multilevel"/>
    <w:tmpl w:val="2B78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34CEE"/>
    <w:rsid w:val="001A5C1A"/>
    <w:rsid w:val="0029457B"/>
    <w:rsid w:val="00393990"/>
    <w:rsid w:val="003B5248"/>
    <w:rsid w:val="0042237E"/>
    <w:rsid w:val="00666FF5"/>
    <w:rsid w:val="00700DA2"/>
    <w:rsid w:val="0077337A"/>
    <w:rsid w:val="007D0F26"/>
    <w:rsid w:val="00934CEE"/>
    <w:rsid w:val="00AE60F8"/>
    <w:rsid w:val="00B10E7D"/>
    <w:rsid w:val="00B11ECA"/>
    <w:rsid w:val="00B36970"/>
    <w:rsid w:val="00DC325B"/>
    <w:rsid w:val="00ED6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em">
    <w:name w:val="poem"/>
    <w:basedOn w:val="a"/>
    <w:rsid w:val="00934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34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34CEE"/>
    <w:rPr>
      <w:i/>
      <w:iCs/>
    </w:rPr>
  </w:style>
  <w:style w:type="character" w:styleId="a5">
    <w:name w:val="Strong"/>
    <w:basedOn w:val="a0"/>
    <w:uiPriority w:val="22"/>
    <w:qFormat/>
    <w:rsid w:val="00934CEE"/>
    <w:rPr>
      <w:b/>
      <w:bCs/>
    </w:rPr>
  </w:style>
  <w:style w:type="paragraph" w:styleId="a6">
    <w:name w:val="List Paragraph"/>
    <w:basedOn w:val="a"/>
    <w:uiPriority w:val="34"/>
    <w:qFormat/>
    <w:rsid w:val="0029457B"/>
    <w:pPr>
      <w:widowControl w:val="0"/>
      <w:suppressAutoHyphens/>
      <w:spacing w:after="0" w:line="240" w:lineRule="auto"/>
      <w:ind w:left="720"/>
      <w:contextualSpacing/>
    </w:pPr>
    <w:rPr>
      <w:rFonts w:ascii="Times New Roman" w:eastAsia="Lucida Sans Unicode" w:hAnsi="Times New Roman" w:cs="Mangal"/>
      <w:kern w:val="1"/>
      <w:sz w:val="24"/>
      <w:szCs w:val="21"/>
      <w:lang w:eastAsia="hi-IN" w:bidi="hi-IN"/>
    </w:rPr>
  </w:style>
  <w:style w:type="character" w:styleId="a7">
    <w:name w:val="Hyperlink"/>
    <w:basedOn w:val="a0"/>
    <w:uiPriority w:val="99"/>
    <w:unhideWhenUsed/>
    <w:rsid w:val="00B10E7D"/>
    <w:rPr>
      <w:color w:val="0000FF"/>
      <w:u w:val="single"/>
    </w:rPr>
  </w:style>
  <w:style w:type="paragraph" w:customStyle="1" w:styleId="c1">
    <w:name w:val="c1"/>
    <w:basedOn w:val="a"/>
    <w:rsid w:val="001A5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A5C1A"/>
  </w:style>
  <w:style w:type="character" w:customStyle="1" w:styleId="c5">
    <w:name w:val="c5"/>
    <w:basedOn w:val="a0"/>
    <w:rsid w:val="001A5C1A"/>
  </w:style>
</w:styles>
</file>

<file path=word/webSettings.xml><?xml version="1.0" encoding="utf-8"?>
<w:webSettings xmlns:r="http://schemas.openxmlformats.org/officeDocument/2006/relationships" xmlns:w="http://schemas.openxmlformats.org/wordprocessingml/2006/main">
  <w:divs>
    <w:div w:id="252714218">
      <w:bodyDiv w:val="1"/>
      <w:marLeft w:val="0"/>
      <w:marRight w:val="0"/>
      <w:marTop w:val="0"/>
      <w:marBottom w:val="0"/>
      <w:divBdr>
        <w:top w:val="none" w:sz="0" w:space="0" w:color="auto"/>
        <w:left w:val="none" w:sz="0" w:space="0" w:color="auto"/>
        <w:bottom w:val="none" w:sz="0" w:space="0" w:color="auto"/>
        <w:right w:val="none" w:sz="0" w:space="0" w:color="auto"/>
      </w:divBdr>
    </w:div>
    <w:div w:id="403533021">
      <w:bodyDiv w:val="1"/>
      <w:marLeft w:val="0"/>
      <w:marRight w:val="0"/>
      <w:marTop w:val="0"/>
      <w:marBottom w:val="0"/>
      <w:divBdr>
        <w:top w:val="none" w:sz="0" w:space="0" w:color="auto"/>
        <w:left w:val="none" w:sz="0" w:space="0" w:color="auto"/>
        <w:bottom w:val="none" w:sz="0" w:space="0" w:color="auto"/>
        <w:right w:val="none" w:sz="0" w:space="0" w:color="auto"/>
      </w:divBdr>
    </w:div>
    <w:div w:id="714426889">
      <w:bodyDiv w:val="1"/>
      <w:marLeft w:val="0"/>
      <w:marRight w:val="0"/>
      <w:marTop w:val="0"/>
      <w:marBottom w:val="0"/>
      <w:divBdr>
        <w:top w:val="none" w:sz="0" w:space="0" w:color="auto"/>
        <w:left w:val="none" w:sz="0" w:space="0" w:color="auto"/>
        <w:bottom w:val="none" w:sz="0" w:space="0" w:color="auto"/>
        <w:right w:val="none" w:sz="0" w:space="0" w:color="auto"/>
      </w:divBdr>
    </w:div>
    <w:div w:id="873614748">
      <w:bodyDiv w:val="1"/>
      <w:marLeft w:val="0"/>
      <w:marRight w:val="0"/>
      <w:marTop w:val="0"/>
      <w:marBottom w:val="0"/>
      <w:divBdr>
        <w:top w:val="none" w:sz="0" w:space="0" w:color="auto"/>
        <w:left w:val="none" w:sz="0" w:space="0" w:color="auto"/>
        <w:bottom w:val="none" w:sz="0" w:space="0" w:color="auto"/>
        <w:right w:val="none" w:sz="0" w:space="0" w:color="auto"/>
      </w:divBdr>
    </w:div>
    <w:div w:id="1338388564">
      <w:bodyDiv w:val="1"/>
      <w:marLeft w:val="0"/>
      <w:marRight w:val="0"/>
      <w:marTop w:val="0"/>
      <w:marBottom w:val="0"/>
      <w:divBdr>
        <w:top w:val="none" w:sz="0" w:space="0" w:color="auto"/>
        <w:left w:val="none" w:sz="0" w:space="0" w:color="auto"/>
        <w:bottom w:val="none" w:sz="0" w:space="0" w:color="auto"/>
        <w:right w:val="none" w:sz="0" w:space="0" w:color="auto"/>
      </w:divBdr>
    </w:div>
    <w:div w:id="189557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920</Words>
  <Characters>5245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4</cp:revision>
  <dcterms:created xsi:type="dcterms:W3CDTF">2021-11-13T12:30:00Z</dcterms:created>
  <dcterms:modified xsi:type="dcterms:W3CDTF">2021-11-13T15:24:00Z</dcterms:modified>
</cp:coreProperties>
</file>